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B3B4" w14:textId="77777777" w:rsidR="00AB0133" w:rsidRPr="00E57F76" w:rsidRDefault="00AB0133" w:rsidP="00AB013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DADF40" w14:textId="77777777" w:rsidR="00AB0133" w:rsidRDefault="00AB0133" w:rsidP="00AB0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Ремонтно-механический цех                                    УТВЕРЖДАЮ</w:t>
      </w:r>
    </w:p>
    <w:p w14:paraId="49B37271" w14:textId="77777777" w:rsidR="00AB0133" w:rsidRDefault="00AB0133" w:rsidP="00AB0133">
      <w:pPr>
        <w:spacing w:after="0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механик</w:t>
      </w:r>
    </w:p>
    <w:p w14:paraId="043A2AE0" w14:textId="77777777" w:rsidR="00AB0133" w:rsidRDefault="00AB0133" w:rsidP="00AB0133">
      <w:pPr>
        <w:spacing w:after="0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«Беларуськалий»</w:t>
      </w:r>
    </w:p>
    <w:p w14:paraId="468B9456" w14:textId="77777777" w:rsidR="00AB0133" w:rsidRDefault="00AB0133" w:rsidP="00AB01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                                  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К.А.Гвоздков</w:t>
      </w:r>
      <w:proofErr w:type="spellEnd"/>
    </w:p>
    <w:p w14:paraId="73C69396" w14:textId="5363A583" w:rsidR="00AB0133" w:rsidRDefault="00AB0133" w:rsidP="00AB0133">
      <w:pPr>
        <w:spacing w:after="0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06F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8D45C" w14:textId="77777777" w:rsidR="00AB0133" w:rsidRDefault="00AB0133" w:rsidP="00AB0133">
      <w:pPr>
        <w:spacing w:after="0"/>
        <w:ind w:firstLine="5954"/>
        <w:rPr>
          <w:rFonts w:ascii="Times New Roman" w:hAnsi="Times New Roman" w:cs="Times New Roman"/>
          <w:sz w:val="28"/>
          <w:szCs w:val="28"/>
        </w:rPr>
      </w:pPr>
    </w:p>
    <w:p w14:paraId="6797926E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D96AF7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E959DF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29BF8A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Солигорск</w:t>
      </w:r>
    </w:p>
    <w:p w14:paraId="56A5F0F7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1A19C9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5BF6A1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приобретение для </w:t>
      </w:r>
    </w:p>
    <w:p w14:paraId="06116AB0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литейного участка РМЦ</w:t>
      </w:r>
    </w:p>
    <w:p w14:paraId="6536A080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ОАО «Беларуськалий» </w:t>
      </w:r>
    </w:p>
    <w:p w14:paraId="7BB84209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песка формовочного</w:t>
      </w:r>
    </w:p>
    <w:p w14:paraId="66CA56EB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7554C0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4152B8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</w:t>
      </w:r>
      <w:r w:rsidRPr="00D064F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лное наименование: песок формовочный кварцевый.</w:t>
      </w:r>
    </w:p>
    <w:p w14:paraId="680F382E" w14:textId="3866A0D0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График поставок: </w:t>
      </w:r>
      <w:r w:rsidR="006D37E9">
        <w:rPr>
          <w:rFonts w:ascii="Times New Roman" w:hAnsi="Times New Roman" w:cs="Times New Roman"/>
          <w:sz w:val="28"/>
          <w:szCs w:val="28"/>
        </w:rPr>
        <w:t xml:space="preserve">с </w:t>
      </w:r>
      <w:r w:rsidR="00606F2D">
        <w:rPr>
          <w:rFonts w:ascii="Times New Roman" w:hAnsi="Times New Roman" w:cs="Times New Roman"/>
          <w:sz w:val="28"/>
          <w:szCs w:val="28"/>
        </w:rPr>
        <w:t>декабр</w:t>
      </w:r>
      <w:r w:rsidR="006D37E9">
        <w:rPr>
          <w:rFonts w:ascii="Times New Roman" w:hAnsi="Times New Roman" w:cs="Times New Roman"/>
          <w:sz w:val="28"/>
          <w:szCs w:val="28"/>
        </w:rPr>
        <w:t>я</w:t>
      </w:r>
      <w:r w:rsidR="00606F2D">
        <w:rPr>
          <w:rFonts w:ascii="Times New Roman" w:hAnsi="Times New Roman" w:cs="Times New Roman"/>
          <w:sz w:val="28"/>
          <w:szCs w:val="28"/>
        </w:rPr>
        <w:t xml:space="preserve"> 2025г.</w:t>
      </w:r>
      <w:r w:rsidR="006D37E9">
        <w:rPr>
          <w:rFonts w:ascii="Times New Roman" w:hAnsi="Times New Roman" w:cs="Times New Roman"/>
          <w:sz w:val="28"/>
          <w:szCs w:val="28"/>
        </w:rPr>
        <w:t xml:space="preserve"> по декабрь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06F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AEB26A9" w14:textId="355C6494" w:rsidR="00AB0133" w:rsidRPr="00D40F0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Поставку производить </w:t>
      </w:r>
      <w:r w:rsidR="00606F2D">
        <w:rPr>
          <w:rFonts w:ascii="Times New Roman" w:hAnsi="Times New Roman" w:cs="Times New Roman"/>
          <w:sz w:val="28"/>
          <w:szCs w:val="28"/>
        </w:rPr>
        <w:t>по согласованному графику.</w:t>
      </w:r>
    </w:p>
    <w:p w14:paraId="1A36F518" w14:textId="0D7630FB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Количество закупаемого песка – </w:t>
      </w:r>
      <w:r w:rsidR="00606F2D">
        <w:rPr>
          <w:rFonts w:ascii="Times New Roman" w:hAnsi="Times New Roman" w:cs="Times New Roman"/>
          <w:sz w:val="28"/>
          <w:szCs w:val="28"/>
        </w:rPr>
        <w:t>1 235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606F2D">
        <w:rPr>
          <w:rFonts w:ascii="Times New Roman" w:hAnsi="Times New Roman" w:cs="Times New Roman"/>
          <w:sz w:val="28"/>
          <w:szCs w:val="28"/>
        </w:rPr>
        <w:t>онн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54913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Общие сведения по применению песка формовочного: песок применяется для</w:t>
      </w:r>
    </w:p>
    <w:p w14:paraId="4DB12FF3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создания форм и стержней из холодно-твердеющей смеси по альфа-сет процессу и получении </w:t>
      </w:r>
      <w:r w:rsidRPr="0004577C">
        <w:rPr>
          <w:rFonts w:ascii="Times New Roman" w:hAnsi="Times New Roman" w:cs="Times New Roman"/>
          <w:sz w:val="28"/>
          <w:szCs w:val="28"/>
        </w:rPr>
        <w:t>крупногабаритных толстостенных стальных отливок из конструкционных нелегированных углеродистых сталей 20Л-50Л и конструкционных углеродистых низколегированных</w:t>
      </w:r>
      <w:r>
        <w:rPr>
          <w:rFonts w:ascii="Times New Roman" w:hAnsi="Times New Roman" w:cs="Times New Roman"/>
          <w:sz w:val="28"/>
          <w:szCs w:val="28"/>
        </w:rPr>
        <w:t xml:space="preserve"> и марганцовистых</w:t>
      </w:r>
      <w:r w:rsidRPr="0004577C">
        <w:rPr>
          <w:rFonts w:ascii="Times New Roman" w:hAnsi="Times New Roman" w:cs="Times New Roman"/>
          <w:sz w:val="28"/>
          <w:szCs w:val="28"/>
        </w:rPr>
        <w:t xml:space="preserve"> сталей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04577C">
        <w:rPr>
          <w:rFonts w:ascii="Times New Roman" w:hAnsi="Times New Roman" w:cs="Times New Roman"/>
          <w:sz w:val="28"/>
          <w:szCs w:val="28"/>
        </w:rPr>
        <w:t xml:space="preserve"> чугунов СЧ20, ИЧХ28Н2.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04577C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577C">
        <w:rPr>
          <w:rFonts w:ascii="Times New Roman" w:hAnsi="Times New Roman" w:cs="Times New Roman"/>
          <w:sz w:val="28"/>
          <w:szCs w:val="28"/>
        </w:rPr>
        <w:t xml:space="preserve"> опочн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457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577C">
        <w:rPr>
          <w:rFonts w:ascii="Times New Roman" w:hAnsi="Times New Roman" w:cs="Times New Roman"/>
          <w:sz w:val="28"/>
          <w:szCs w:val="28"/>
        </w:rPr>
        <w:t>безопочн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4577C">
        <w:rPr>
          <w:rFonts w:ascii="Times New Roman" w:hAnsi="Times New Roman" w:cs="Times New Roman"/>
          <w:sz w:val="28"/>
          <w:szCs w:val="28"/>
        </w:rPr>
        <w:t>. В тех</w:t>
      </w:r>
      <w:r>
        <w:rPr>
          <w:rFonts w:ascii="Times New Roman" w:hAnsi="Times New Roman" w:cs="Times New Roman"/>
          <w:sz w:val="28"/>
          <w:szCs w:val="28"/>
        </w:rPr>
        <w:t xml:space="preserve">нологическом </w:t>
      </w:r>
      <w:r w:rsidRPr="0004577C">
        <w:rPr>
          <w:rFonts w:ascii="Times New Roman" w:hAnsi="Times New Roman" w:cs="Times New Roman"/>
          <w:sz w:val="28"/>
          <w:szCs w:val="28"/>
        </w:rPr>
        <w:t>процессе имеется регенерация смеси (тип-механическая). Развес отливок от 1 кг до 1500 кг.</w:t>
      </w:r>
    </w:p>
    <w:p w14:paraId="21895326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Требования к продукции: </w:t>
      </w:r>
    </w:p>
    <w:p w14:paraId="2C47926D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Нормативный документ (ТУ, информационный материал, листок безопасности, техническая спецификация и др.), согласно которому изготавливается материал, с указанием:</w:t>
      </w:r>
    </w:p>
    <w:p w14:paraId="50C92D39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основных компонентов;</w:t>
      </w:r>
    </w:p>
    <w:p w14:paraId="50D8C470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физико-механических свойств;</w:t>
      </w:r>
    </w:p>
    <w:p w14:paraId="26F4E9A3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сроков годности и температурных интервалов хранения;</w:t>
      </w:r>
    </w:p>
    <w:p w14:paraId="1CB3C9BD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требований безопасности при хранении и эксплуатации;</w:t>
      </w:r>
    </w:p>
    <w:p w14:paraId="384F21FD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способа утилизации отходов материала;</w:t>
      </w:r>
    </w:p>
    <w:p w14:paraId="4ED7C7F1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применение спецсредств защиты (марка СИЗ, особенности спецодежды);</w:t>
      </w:r>
    </w:p>
    <w:p w14:paraId="471E4B02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  перечня вредных веществ, выделяемых в процессе применения.</w:t>
      </w:r>
    </w:p>
    <w:p w14:paraId="70305920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Таблица №1 - Основные физико-химические характеристики песка: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AB0133" w14:paraId="357F7DC6" w14:textId="77777777" w:rsidTr="00DA712E">
        <w:tc>
          <w:tcPr>
            <w:tcW w:w="4957" w:type="dxa"/>
          </w:tcPr>
          <w:p w14:paraId="09D812D2" w14:textId="77777777" w:rsidR="00AB0133" w:rsidRDefault="00AB0133" w:rsidP="00DA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</w:tcPr>
          <w:p w14:paraId="4156AEDF" w14:textId="77777777" w:rsidR="00AB0133" w:rsidRDefault="00AB0133" w:rsidP="00DA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</w:tr>
      <w:tr w:rsidR="00AB0133" w14:paraId="73F329C3" w14:textId="77777777" w:rsidTr="00DA712E">
        <w:tc>
          <w:tcPr>
            <w:tcW w:w="4957" w:type="dxa"/>
          </w:tcPr>
          <w:p w14:paraId="7708E9D2" w14:textId="77777777" w:rsidR="00AB0133" w:rsidRDefault="00AB0133" w:rsidP="00DA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BFF15C6" w14:textId="77777777" w:rsidR="00AB0133" w:rsidRDefault="00AB0133" w:rsidP="00DA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0133" w14:paraId="44882D4D" w14:textId="77777777" w:rsidTr="00DA712E">
        <w:tc>
          <w:tcPr>
            <w:tcW w:w="4957" w:type="dxa"/>
          </w:tcPr>
          <w:p w14:paraId="52962010" w14:textId="77777777" w:rsidR="00AB0133" w:rsidRPr="00284243" w:rsidRDefault="00AB0133" w:rsidP="00DA712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842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 песка </w:t>
            </w:r>
          </w:p>
        </w:tc>
        <w:tc>
          <w:tcPr>
            <w:tcW w:w="4536" w:type="dxa"/>
          </w:tcPr>
          <w:p w14:paraId="6458FA53" w14:textId="77777777" w:rsidR="00AB0133" w:rsidRPr="0050020B" w:rsidRDefault="00AB0133" w:rsidP="00DA71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кварц</w:t>
            </w:r>
          </w:p>
        </w:tc>
      </w:tr>
      <w:tr w:rsidR="00AB0133" w14:paraId="76EA9666" w14:textId="77777777" w:rsidTr="00DA712E">
        <w:tc>
          <w:tcPr>
            <w:tcW w:w="4957" w:type="dxa"/>
          </w:tcPr>
          <w:p w14:paraId="373EB312" w14:textId="77777777" w:rsidR="00AB0133" w:rsidRDefault="00AB0133" w:rsidP="00DA712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Массовая доля глинистой составляющей, %, не более</w:t>
            </w:r>
          </w:p>
        </w:tc>
        <w:tc>
          <w:tcPr>
            <w:tcW w:w="4536" w:type="dxa"/>
          </w:tcPr>
          <w:p w14:paraId="7B689A0B" w14:textId="77777777" w:rsidR="00AB0133" w:rsidRDefault="00AB0133" w:rsidP="00DA712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B0133" w14:paraId="64D4D17D" w14:textId="77777777" w:rsidTr="00DA712E">
        <w:tc>
          <w:tcPr>
            <w:tcW w:w="4957" w:type="dxa"/>
          </w:tcPr>
          <w:p w14:paraId="2098B161" w14:textId="77777777" w:rsidR="00AB0133" w:rsidRDefault="00AB0133" w:rsidP="00DA712E">
            <w:pPr>
              <w:spacing w:before="120"/>
              <w:ind w:righ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Массовая доля диоксида кремния, %, не менее</w:t>
            </w:r>
          </w:p>
        </w:tc>
        <w:tc>
          <w:tcPr>
            <w:tcW w:w="4536" w:type="dxa"/>
          </w:tcPr>
          <w:p w14:paraId="1CD9A67D" w14:textId="77777777" w:rsidR="00AB0133" w:rsidRDefault="00AB0133" w:rsidP="00DA712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B0133" w14:paraId="5FF96BCB" w14:textId="77777777" w:rsidTr="00DA712E">
        <w:tc>
          <w:tcPr>
            <w:tcW w:w="4957" w:type="dxa"/>
          </w:tcPr>
          <w:p w14:paraId="53759E92" w14:textId="77777777" w:rsidR="00AB0133" w:rsidRDefault="00AB0133" w:rsidP="00DA712E">
            <w:pPr>
              <w:spacing w:before="120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Коэффициент однородности, %, не менее</w:t>
            </w:r>
          </w:p>
        </w:tc>
        <w:tc>
          <w:tcPr>
            <w:tcW w:w="4536" w:type="dxa"/>
          </w:tcPr>
          <w:p w14:paraId="62513209" w14:textId="77777777" w:rsidR="00AB0133" w:rsidRDefault="00AB0133" w:rsidP="00DA712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B0133" w14:paraId="1B4B54F7" w14:textId="77777777" w:rsidTr="00DA712E">
        <w:tc>
          <w:tcPr>
            <w:tcW w:w="4957" w:type="dxa"/>
          </w:tcPr>
          <w:p w14:paraId="7EA9337E" w14:textId="77777777" w:rsidR="00AB0133" w:rsidRDefault="00AB0133" w:rsidP="00DA712E">
            <w:pPr>
              <w:spacing w:before="120"/>
              <w:ind w:right="-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Средний размер зерна, мм</w:t>
            </w:r>
          </w:p>
        </w:tc>
        <w:tc>
          <w:tcPr>
            <w:tcW w:w="4536" w:type="dxa"/>
          </w:tcPr>
          <w:p w14:paraId="3C29666E" w14:textId="77777777" w:rsidR="00AB0133" w:rsidRPr="00F72880" w:rsidRDefault="00AB0133" w:rsidP="00DA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0,19 до 0,28</w:t>
            </w:r>
          </w:p>
        </w:tc>
      </w:tr>
      <w:tr w:rsidR="00AB0133" w14:paraId="158F4E76" w14:textId="77777777" w:rsidTr="00DA712E">
        <w:tc>
          <w:tcPr>
            <w:tcW w:w="4957" w:type="dxa"/>
          </w:tcPr>
          <w:p w14:paraId="34075AC1" w14:textId="77777777" w:rsidR="00AB0133" w:rsidRDefault="00AB0133" w:rsidP="00DA712E">
            <w:pPr>
              <w:spacing w:before="120"/>
              <w:ind w:right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Массовая доля влаги, %, не более</w:t>
            </w:r>
          </w:p>
        </w:tc>
        <w:tc>
          <w:tcPr>
            <w:tcW w:w="4536" w:type="dxa"/>
          </w:tcPr>
          <w:p w14:paraId="19315B7B" w14:textId="77777777" w:rsidR="00AB0133" w:rsidRDefault="00AB0133" w:rsidP="00DA712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B0133" w14:paraId="1ABAB8AF" w14:textId="77777777" w:rsidTr="00DA712E">
        <w:tc>
          <w:tcPr>
            <w:tcW w:w="4957" w:type="dxa"/>
          </w:tcPr>
          <w:p w14:paraId="35C1B100" w14:textId="77777777" w:rsidR="00AB0133" w:rsidRPr="00186C45" w:rsidRDefault="00AB0133" w:rsidP="00DA712E">
            <w:pPr>
              <w:ind w:right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Концентрация водородных ионов водной вытяжки, рН</w:t>
            </w:r>
          </w:p>
        </w:tc>
        <w:tc>
          <w:tcPr>
            <w:tcW w:w="4536" w:type="dxa"/>
          </w:tcPr>
          <w:p w14:paraId="62B02650" w14:textId="77777777" w:rsidR="00AB0133" w:rsidRDefault="00AB0133" w:rsidP="00DA71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6,2 и выше</w:t>
            </w:r>
          </w:p>
        </w:tc>
      </w:tr>
      <w:tr w:rsidR="00AB0133" w14:paraId="51BEA1A4" w14:textId="77777777" w:rsidTr="00DA712E">
        <w:tc>
          <w:tcPr>
            <w:tcW w:w="4957" w:type="dxa"/>
          </w:tcPr>
          <w:p w14:paraId="084BE174" w14:textId="77777777" w:rsidR="00AB0133" w:rsidRDefault="00AB0133" w:rsidP="00DA712E">
            <w:pPr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Потеря массы при прокаливании, %, не более</w:t>
            </w:r>
          </w:p>
        </w:tc>
        <w:tc>
          <w:tcPr>
            <w:tcW w:w="4536" w:type="dxa"/>
          </w:tcPr>
          <w:p w14:paraId="6214C461" w14:textId="77777777" w:rsidR="00AB0133" w:rsidRDefault="00AB0133" w:rsidP="00DA71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B0133" w14:paraId="1B71FB95" w14:textId="77777777" w:rsidTr="00DA712E">
        <w:tc>
          <w:tcPr>
            <w:tcW w:w="4957" w:type="dxa"/>
          </w:tcPr>
          <w:p w14:paraId="194BF9B5" w14:textId="77777777" w:rsidR="00AB0133" w:rsidRDefault="00AB0133" w:rsidP="00DA712E">
            <w:pPr>
              <w:spacing w:before="120"/>
              <w:ind w:right="-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11.Наличие </w:t>
            </w:r>
            <w:r w:rsidRPr="00F95144">
              <w:rPr>
                <w:rFonts w:ascii="Times New Roman" w:hAnsi="Times New Roman" w:cs="Times New Roman"/>
                <w:sz w:val="28"/>
                <w:szCs w:val="28"/>
              </w:rPr>
              <w:t>посторонних включений: агломератов кварцитов и кварцевых песчаников, остатков растительных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144">
              <w:rPr>
                <w:rFonts w:ascii="Times New Roman" w:hAnsi="Times New Roman" w:cs="Times New Roman"/>
                <w:sz w:val="28"/>
                <w:szCs w:val="28"/>
              </w:rPr>
              <w:t>слоев, угля, торфа, известняка</w:t>
            </w:r>
          </w:p>
        </w:tc>
        <w:tc>
          <w:tcPr>
            <w:tcW w:w="4536" w:type="dxa"/>
          </w:tcPr>
          <w:p w14:paraId="12B7422A" w14:textId="77777777" w:rsidR="00AB0133" w:rsidRDefault="00AB0133" w:rsidP="00DA712E">
            <w:pPr>
              <w:spacing w:before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</w:tr>
    </w:tbl>
    <w:p w14:paraId="7ECD510D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песок формовочный должен соответствовать ГОСТ 2138-91 и его качественная характеристика должна находится в пределах, указанных в таблице №1 настоящего технического задания. </w:t>
      </w:r>
    </w:p>
    <w:p w14:paraId="25AB5C55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 Гарантии:</w:t>
      </w:r>
    </w:p>
    <w:p w14:paraId="3A01DF0E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Гарантия на качество – не менее 12 месяцев от даты поставки.</w:t>
      </w:r>
    </w:p>
    <w:p w14:paraId="74D6DC12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Другие требования к товару:</w:t>
      </w:r>
    </w:p>
    <w:p w14:paraId="71C5A362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Предоставление документа о качестве, содержащего:</w:t>
      </w:r>
    </w:p>
    <w:p w14:paraId="4619E8C1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наименование предприятия-изготовителя или его товарный знак;</w:t>
      </w:r>
    </w:p>
    <w:p w14:paraId="6B02FB38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наименование и условное обозначение продукции;</w:t>
      </w:r>
    </w:p>
    <w:p w14:paraId="6C6C7BA4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номер и дату выдачи документа;</w:t>
      </w:r>
    </w:p>
    <w:p w14:paraId="18D03CCA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массу нетто партии;</w:t>
      </w:r>
    </w:p>
    <w:p w14:paraId="07B8CEC1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номер партии;</w:t>
      </w:r>
    </w:p>
    <w:p w14:paraId="57E06C86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дату отгрузки;</w:t>
      </w:r>
    </w:p>
    <w:p w14:paraId="57B0232D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результаты испытаний;</w:t>
      </w:r>
    </w:p>
    <w:p w14:paraId="1B424EAA" w14:textId="77777777" w:rsidR="00AB0133" w:rsidRDefault="00AB0133" w:rsidP="00AB013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обозначение стандарта.</w:t>
      </w:r>
    </w:p>
    <w:p w14:paraId="59D09703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Упаковка должна обеспечивать:</w:t>
      </w:r>
    </w:p>
    <w:p w14:paraId="323E4454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сохранность материалов при транспортировке;</w:t>
      </w:r>
    </w:p>
    <w:p w14:paraId="19D0161F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погрузочно-разгрузочные операции;</w:t>
      </w:r>
    </w:p>
    <w:p w14:paraId="5EED614D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   временное хранение материала до использования его в гарантийный период;</w:t>
      </w:r>
    </w:p>
    <w:p w14:paraId="53BAB019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защиту от атмосферных осадков.</w:t>
      </w:r>
    </w:p>
    <w:p w14:paraId="3C0282DA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  Примечания:</w:t>
      </w:r>
    </w:p>
    <w:p w14:paraId="4762C1E2" w14:textId="77777777" w:rsidR="00AB0133" w:rsidRDefault="00AB0133" w:rsidP="00AB0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Техническое предложение должно содержать ответы на все вопросы в последовательности, изложенной в техническом задании в виде сравнительной таблицы.</w:t>
      </w:r>
    </w:p>
    <w:p w14:paraId="32B4C907" w14:textId="77777777" w:rsidR="00AB0133" w:rsidRDefault="00AB0133" w:rsidP="00AB0133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  Предложение признается не соответствующим техническому заданию, если:</w:t>
      </w:r>
    </w:p>
    <w:p w14:paraId="5C90E7C9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 Оно не отвечает требованиям технического задания.</w:t>
      </w:r>
    </w:p>
    <w:p w14:paraId="3E18E67B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 Не содержит ответов на все вопросы, изложенные в техническом задании.</w:t>
      </w:r>
    </w:p>
    <w:p w14:paraId="5C4EDC11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8.2.3. Участник, представивший предложение, отказался исправить выявленные в нем ошибки или неточности.</w:t>
      </w:r>
    </w:p>
    <w:p w14:paraId="585D5AC8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107085FF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47D14B39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433F9D67" w14:textId="77777777" w:rsidR="00AB0133" w:rsidRPr="009A0080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9A0080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A0080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A864E22" w14:textId="77777777" w:rsidR="00AB0133" w:rsidRPr="009A0080" w:rsidRDefault="00AB0133" w:rsidP="00AB0133">
      <w:pPr>
        <w:spacing w:after="24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9A0080">
        <w:rPr>
          <w:rFonts w:ascii="Times New Roman" w:hAnsi="Times New Roman" w:cs="Times New Roman"/>
          <w:sz w:val="28"/>
          <w:szCs w:val="28"/>
        </w:rPr>
        <w:t>ремонтно-механического цеха</w:t>
      </w:r>
      <w:r w:rsidRPr="009A0080">
        <w:rPr>
          <w:rFonts w:ascii="Times New Roman" w:hAnsi="Times New Roman" w:cs="Times New Roman"/>
          <w:sz w:val="28"/>
          <w:szCs w:val="28"/>
        </w:rPr>
        <w:tab/>
      </w:r>
      <w:r w:rsidRPr="009A00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A0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A0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Андрухович</w:t>
      </w:r>
      <w:proofErr w:type="spellEnd"/>
    </w:p>
    <w:p w14:paraId="0D7066C4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2C231CC9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9A0080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A140B9B" w14:textId="77777777" w:rsidR="00AB0133" w:rsidRPr="003A100E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4E0E292D" w14:textId="77777777" w:rsidR="00AB0133" w:rsidRPr="009A0080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9A0080">
        <w:rPr>
          <w:rFonts w:ascii="Times New Roman" w:hAnsi="Times New Roman" w:cs="Times New Roman"/>
          <w:sz w:val="28"/>
          <w:szCs w:val="28"/>
        </w:rPr>
        <w:t xml:space="preserve">Начальник литейного участка </w:t>
      </w:r>
    </w:p>
    <w:p w14:paraId="104E8475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9A0080">
        <w:rPr>
          <w:rFonts w:ascii="Times New Roman" w:hAnsi="Times New Roman" w:cs="Times New Roman"/>
          <w:sz w:val="28"/>
          <w:szCs w:val="28"/>
        </w:rPr>
        <w:t>ремонтно-механического цеха</w:t>
      </w:r>
      <w:r w:rsidRPr="009A0080">
        <w:rPr>
          <w:rFonts w:ascii="Times New Roman" w:hAnsi="Times New Roman" w:cs="Times New Roman"/>
          <w:sz w:val="28"/>
          <w:szCs w:val="28"/>
        </w:rPr>
        <w:tab/>
      </w:r>
      <w:r w:rsidRPr="009A00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9A0080">
        <w:rPr>
          <w:rFonts w:ascii="Times New Roman" w:hAnsi="Times New Roman" w:cs="Times New Roman"/>
          <w:sz w:val="28"/>
          <w:szCs w:val="28"/>
        </w:rPr>
        <w:t>С.А.Чумила</w:t>
      </w:r>
      <w:proofErr w:type="spellEnd"/>
    </w:p>
    <w:p w14:paraId="2F3C3F91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355F66F5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27FD9135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45B86DAE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4F54745E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760110EA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21F2C7E3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79EB1213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4A214F19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7AE45702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24EADB45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60EA9D23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239B34F6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144B94C4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3296DD0D" w14:textId="77777777" w:rsidR="00AB0133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60AAF7E3" w14:textId="77777777" w:rsidR="00AB0133" w:rsidRPr="009A0080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18"/>
          <w:szCs w:val="18"/>
        </w:rPr>
      </w:pPr>
      <w:r w:rsidRPr="009A0080">
        <w:rPr>
          <w:rFonts w:ascii="Times New Roman" w:hAnsi="Times New Roman" w:cs="Times New Roman"/>
          <w:sz w:val="18"/>
          <w:szCs w:val="18"/>
        </w:rPr>
        <w:t>исп. Алексеев С.М. 293278</w:t>
      </w:r>
    </w:p>
    <w:p w14:paraId="19F4BA33" w14:textId="77777777" w:rsidR="00AB0133" w:rsidRPr="009A0080" w:rsidRDefault="00AB0133" w:rsidP="00AB0133">
      <w:pPr>
        <w:spacing w:after="0"/>
        <w:ind w:right="-11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31.03</w:t>
      </w:r>
      <w:r w:rsidRPr="009A0080">
        <w:rPr>
          <w:rFonts w:ascii="Times New Roman" w:hAnsi="Times New Roman" w:cs="Times New Roman"/>
          <w:sz w:val="18"/>
          <w:szCs w:val="18"/>
        </w:rPr>
        <w:t>.2</w:t>
      </w:r>
      <w:r>
        <w:rPr>
          <w:rFonts w:ascii="Times New Roman" w:hAnsi="Times New Roman" w:cs="Times New Roman"/>
          <w:sz w:val="18"/>
          <w:szCs w:val="18"/>
        </w:rPr>
        <w:t>3</w:t>
      </w:r>
    </w:p>
    <w:p w14:paraId="0C1B1A94" w14:textId="77777777" w:rsidR="006D27A3" w:rsidRDefault="006D27A3"/>
    <w:sectPr w:rsidR="006D27A3" w:rsidSect="00D064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33"/>
    <w:rsid w:val="000E288D"/>
    <w:rsid w:val="00606F2D"/>
    <w:rsid w:val="00624380"/>
    <w:rsid w:val="006D27A3"/>
    <w:rsid w:val="006D37E9"/>
    <w:rsid w:val="007507D6"/>
    <w:rsid w:val="008655D0"/>
    <w:rsid w:val="00A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D657"/>
  <w15:chartTrackingRefBased/>
  <w15:docId w15:val="{892758B4-10B4-414D-989C-1C922207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Синкевич Ольга Михайловна</dc:creator>
  <cp:keywords/>
  <dc:description/>
  <cp:lastModifiedBy>Синкевич Ольга Михайловна</cp:lastModifiedBy>
  <cp:revision>4</cp:revision>
  <dcterms:created xsi:type="dcterms:W3CDTF">2025-10-24T09:36:00Z</dcterms:created>
  <dcterms:modified xsi:type="dcterms:W3CDTF">2025-10-27T12:19:00Z</dcterms:modified>
</cp:coreProperties>
</file>